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33C7" w:rsidRDefault="001C33C7" w:rsidP="001C33C7">
      <w:pPr>
        <w:widowControl/>
        <w:shd w:val="clear" w:color="auto" w:fill="FFFFFF"/>
        <w:spacing w:after="375" w:line="600" w:lineRule="atLeast"/>
        <w:jc w:val="center"/>
        <w:outlineLvl w:val="0"/>
        <w:rPr>
          <w:rFonts w:ascii="΢ȭхڢ, ڌ墬 Verdana" w:eastAsia="΢ȭхڢ, ڌ墬 Verdana" w:hAnsi="宋体" w:cs="宋体" w:hint="eastAsia"/>
          <w:kern w:val="36"/>
          <w:sz w:val="45"/>
          <w:szCs w:val="45"/>
        </w:rPr>
      </w:pPr>
      <w:r w:rsidRPr="001C33C7">
        <w:rPr>
          <w:rFonts w:ascii="΢ȭхڢ, ڌ墬 Verdana" w:eastAsia="΢ȭхڢ, ڌ墬 Verdana" w:hAnsi="宋体" w:cs="宋体" w:hint="eastAsia"/>
          <w:kern w:val="36"/>
          <w:sz w:val="45"/>
          <w:szCs w:val="45"/>
        </w:rPr>
        <w:t>企业认证</w:t>
      </w:r>
    </w:p>
    <w:p w:rsidR="001C33C7" w:rsidRDefault="001C33C7" w:rsidP="001C33C7">
      <w:pPr>
        <w:widowControl/>
        <w:shd w:val="clear" w:color="auto" w:fill="FFFFFF"/>
        <w:spacing w:after="375" w:line="600" w:lineRule="atLeast"/>
        <w:outlineLvl w:val="0"/>
        <w:rPr>
          <w:rFonts w:ascii="΢ȭхڢ, ڌ墬 Verdana" w:eastAsia="΢ȭхڢ, ڌ墬 Verdana" w:hAnsi="宋体" w:cs="宋体" w:hint="eastAsia"/>
          <w:kern w:val="36"/>
          <w:szCs w:val="21"/>
        </w:rPr>
      </w:pPr>
      <w:r>
        <w:rPr>
          <w:rFonts w:ascii="΢ȭхڢ, ڌ墬 Verdana" w:eastAsia="΢ȭхڢ, ڌ墬 Verdana" w:hAnsi="宋体" w:cs="宋体" w:hint="eastAsia"/>
          <w:kern w:val="36"/>
          <w:szCs w:val="21"/>
        </w:rPr>
        <w:t xml:space="preserve">     </w:t>
      </w:r>
      <w:r w:rsidRPr="001C33C7">
        <w:rPr>
          <w:rFonts w:ascii="΢ȭхڢ, ڌ墬 Verdana" w:eastAsia="΢ȭхڢ, ڌ墬 Verdana" w:hAnsi="宋体" w:cs="宋体" w:hint="eastAsia"/>
          <w:kern w:val="36"/>
          <w:szCs w:val="21"/>
        </w:rPr>
        <w:t>企业认证分为产品认证和体系认证两种</w:t>
      </w:r>
      <w:r w:rsidRPr="001C33C7">
        <w:rPr>
          <w:rFonts w:ascii="MS Mincho" w:eastAsia="MS Mincho" w:hAnsi="MS Mincho" w:cs="MS Mincho" w:hint="eastAsia"/>
          <w:kern w:val="36"/>
          <w:szCs w:val="21"/>
        </w:rPr>
        <w:t>｡</w:t>
      </w:r>
      <w:r w:rsidRPr="001C33C7">
        <w:rPr>
          <w:rFonts w:ascii="宋体" w:eastAsia="宋体" w:hAnsi="宋体" w:cs="宋体" w:hint="eastAsia"/>
          <w:kern w:val="36"/>
          <w:szCs w:val="21"/>
        </w:rPr>
        <w:t>其英文原意是一种出具证明文件的行动</w:t>
      </w:r>
      <w:r w:rsidRPr="001C33C7">
        <w:rPr>
          <w:rFonts w:ascii="΢ȭхڢ, ڌ墬 Verdana" w:eastAsia="΢ȭхڢ, ڌ墬 Verdana" w:hAnsi="宋体" w:cs="宋体"/>
          <w:kern w:val="36"/>
          <w:szCs w:val="21"/>
        </w:rPr>
        <w:t>,</w:t>
      </w:r>
      <w:r w:rsidRPr="001C33C7">
        <w:rPr>
          <w:rFonts w:ascii="΢ȭхڢ, ڌ墬 Verdana" w:eastAsia="΢ȭхڢ, ڌ墬 Verdana" w:hAnsi="宋体" w:cs="宋体" w:hint="eastAsia"/>
          <w:kern w:val="36"/>
          <w:szCs w:val="21"/>
        </w:rPr>
        <w:t>在</w:t>
      </w:r>
      <w:r w:rsidRPr="001C33C7">
        <w:rPr>
          <w:rFonts w:ascii="΢ȭхڢ, ڌ墬 Verdana" w:eastAsia="΢ȭхڢ, ڌ墬 Verdana" w:hAnsi="宋体" w:cs="宋体"/>
          <w:kern w:val="36"/>
          <w:szCs w:val="21"/>
        </w:rPr>
        <w:t>ISO/IEC</w:t>
      </w:r>
      <w:r w:rsidRPr="001C33C7">
        <w:rPr>
          <w:rFonts w:ascii="΢ȭхڢ, ڌ墬 Verdana" w:eastAsia="΢ȭхڢ, ڌ墬 Verdana" w:hAnsi="宋体" w:cs="宋体" w:hint="eastAsia"/>
          <w:kern w:val="36"/>
          <w:szCs w:val="21"/>
        </w:rPr>
        <w:t>指南中对“</w:t>
      </w:r>
      <w:r w:rsidRPr="001C33C7">
        <w:rPr>
          <w:rFonts w:ascii="΢ȭхڢ, ڌ墬 Verdana" w:eastAsia="΢ȭхڢ, ڌ墬 Verdana" w:hAnsi="宋体" w:cs="宋体"/>
          <w:kern w:val="36"/>
          <w:szCs w:val="21"/>
        </w:rPr>
        <w:t xml:space="preserve"> </w:t>
      </w:r>
      <w:r w:rsidRPr="001C33C7">
        <w:rPr>
          <w:rFonts w:ascii="΢ȭхڢ, ڌ墬 Verdana" w:eastAsia="΢ȭхڢ, ڌ墬 Verdana" w:hAnsi="宋体" w:cs="宋体" w:hint="eastAsia"/>
          <w:kern w:val="36"/>
          <w:szCs w:val="21"/>
        </w:rPr>
        <w:t>认证”给予了明确的定义“由可以充分信任的第三方证实某一经鉴定的产品或服务符合特定标准或规范性文件的活动</w:t>
      </w:r>
      <w:r w:rsidRPr="001C33C7">
        <w:rPr>
          <w:rFonts w:ascii="MS Mincho" w:eastAsia="MS Mincho" w:hAnsi="MS Mincho" w:cs="MS Mincho" w:hint="eastAsia"/>
          <w:kern w:val="36"/>
          <w:szCs w:val="21"/>
        </w:rPr>
        <w:t>｡</w:t>
      </w:r>
      <w:r w:rsidRPr="001C33C7">
        <w:rPr>
          <w:rFonts w:ascii="宋体" w:eastAsia="宋体" w:hAnsi="宋体" w:cs="宋体" w:hint="eastAsia"/>
          <w:kern w:val="36"/>
          <w:szCs w:val="21"/>
        </w:rPr>
        <w:t>”</w:t>
      </w:r>
      <w:r w:rsidRPr="001C33C7">
        <w:rPr>
          <w:rFonts w:ascii="΢ȭхڢ, ڌ墬 Verdana" w:eastAsia="΢ȭхڢ, ڌ墬 Verdana" w:hAnsi="宋体" w:cs="宋体"/>
          <w:kern w:val="36"/>
          <w:szCs w:val="21"/>
        </w:rPr>
        <w:t xml:space="preserve"> </w:t>
      </w:r>
      <w:r w:rsidRPr="001C33C7">
        <w:rPr>
          <w:rFonts w:ascii="΢ȭхڢ, ڌ墬 Verdana" w:eastAsia="΢ȭхڢ, ڌ墬 Verdana" w:hAnsi="宋体" w:cs="宋体" w:hint="eastAsia"/>
          <w:kern w:val="36"/>
          <w:szCs w:val="21"/>
        </w:rPr>
        <w:t xml:space="preserve">　　</w:t>
      </w:r>
    </w:p>
    <w:p w:rsidR="001C33C7" w:rsidRDefault="001C33C7" w:rsidP="001C33C7">
      <w:pPr>
        <w:widowControl/>
        <w:shd w:val="clear" w:color="auto" w:fill="FFFFFF"/>
        <w:spacing w:after="375" w:line="600" w:lineRule="atLeast"/>
        <w:outlineLvl w:val="0"/>
        <w:rPr>
          <w:rFonts w:ascii="΢ȭхڢ, ڌ墬 Verdana" w:eastAsia="΢ȭхڢ, ڌ墬 Verdana" w:hAnsi="宋体" w:cs="宋体" w:hint="eastAsia"/>
          <w:kern w:val="36"/>
          <w:szCs w:val="21"/>
        </w:rPr>
      </w:pPr>
      <w:r>
        <w:rPr>
          <w:rFonts w:ascii="΢ȭхڢ, ڌ墬 Verdana" w:eastAsia="΢ȭхڢ, ڌ墬 Verdana" w:hAnsi="宋体" w:cs="宋体" w:hint="eastAsia"/>
          <w:kern w:val="36"/>
          <w:szCs w:val="21"/>
        </w:rPr>
        <w:t xml:space="preserve">      </w:t>
      </w:r>
      <w:r w:rsidRPr="001C33C7">
        <w:rPr>
          <w:rFonts w:ascii="΢ȭхڢ, ڌ墬 Verdana" w:eastAsia="΢ȭхڢ, ڌ墬 Verdana" w:hAnsi="宋体" w:cs="宋体"/>
          <w:kern w:val="36"/>
          <w:szCs w:val="21"/>
        </w:rPr>
        <w:t>1.</w:t>
      </w:r>
      <w:r w:rsidRPr="001C33C7">
        <w:rPr>
          <w:rFonts w:ascii="΢ȭхڢ, ڌ墬 Verdana" w:eastAsia="΢ȭхڢ, ڌ墬 Verdana" w:hAnsi="宋体" w:cs="宋体" w:hint="eastAsia"/>
          <w:kern w:val="36"/>
          <w:szCs w:val="21"/>
        </w:rPr>
        <w:t>产品认证</w:t>
      </w:r>
      <w:r w:rsidRPr="001C33C7">
        <w:rPr>
          <w:rFonts w:ascii="΢ȭхڢ, ڌ墬 Verdana" w:eastAsia="΢ȭхڢ, ڌ墬 Verdana" w:hAnsi="宋体" w:cs="宋体"/>
          <w:kern w:val="36"/>
          <w:szCs w:val="21"/>
        </w:rPr>
        <w:t xml:space="preserve"> </w:t>
      </w:r>
      <w:r w:rsidRPr="001C33C7">
        <w:rPr>
          <w:rFonts w:ascii="΢ȭхڢ, ڌ墬 Verdana" w:eastAsia="΢ȭхڢ, ڌ墬 Verdana" w:hAnsi="宋体" w:cs="宋体" w:hint="eastAsia"/>
          <w:kern w:val="36"/>
          <w:szCs w:val="21"/>
        </w:rPr>
        <w:t xml:space="preserve">　　主要是指对产品质量的认证</w:t>
      </w:r>
      <w:r w:rsidRPr="001C33C7">
        <w:rPr>
          <w:rFonts w:ascii="MS Mincho" w:eastAsia="MS Mincho" w:hAnsi="MS Mincho" w:cs="MS Mincho" w:hint="eastAsia"/>
          <w:kern w:val="36"/>
          <w:szCs w:val="21"/>
        </w:rPr>
        <w:t>｡</w:t>
      </w:r>
      <w:r w:rsidRPr="001C33C7">
        <w:rPr>
          <w:rFonts w:ascii="宋体" w:eastAsia="宋体" w:hAnsi="宋体" w:cs="宋体" w:hint="eastAsia"/>
          <w:kern w:val="36"/>
          <w:szCs w:val="21"/>
        </w:rPr>
        <w:t>在我国</w:t>
      </w:r>
      <w:r w:rsidRPr="001C33C7">
        <w:rPr>
          <w:rFonts w:ascii="΢ȭхڢ, ڌ墬 Verdana" w:eastAsia="΢ȭхڢ, ڌ墬 Verdana" w:hAnsi="宋体" w:cs="宋体"/>
          <w:kern w:val="36"/>
          <w:szCs w:val="21"/>
        </w:rPr>
        <w:t>,</w:t>
      </w:r>
      <w:r w:rsidRPr="001C33C7">
        <w:rPr>
          <w:rFonts w:ascii="΢ȭхڢ, ڌ墬 Verdana" w:eastAsia="΢ȭхڢ, ڌ墬 Verdana" w:hAnsi="宋体" w:cs="宋体" w:hint="eastAsia"/>
          <w:kern w:val="36"/>
          <w:szCs w:val="21"/>
        </w:rPr>
        <w:t>目前最热门的是于</w:t>
      </w:r>
      <w:r w:rsidRPr="001C33C7">
        <w:rPr>
          <w:rFonts w:ascii="΢ȭхڢ, ڌ墬 Verdana" w:eastAsia="΢ȭхڢ, ڌ墬 Verdana" w:hAnsi="宋体" w:cs="宋体"/>
          <w:kern w:val="36"/>
          <w:szCs w:val="21"/>
        </w:rPr>
        <w:t>2002</w:t>
      </w:r>
      <w:r w:rsidRPr="001C33C7">
        <w:rPr>
          <w:rFonts w:ascii="΢ȭхڢ, ڌ墬 Verdana" w:eastAsia="΢ȭхڢ, ڌ墬 Verdana" w:hAnsi="宋体" w:cs="宋体" w:hint="eastAsia"/>
          <w:kern w:val="36"/>
          <w:szCs w:val="21"/>
        </w:rPr>
        <w:t>年</w:t>
      </w:r>
      <w:r w:rsidRPr="001C33C7">
        <w:rPr>
          <w:rFonts w:ascii="΢ȭхڢ, ڌ墬 Verdana" w:eastAsia="΢ȭхڢ, ڌ墬 Verdana" w:hAnsi="宋体" w:cs="宋体"/>
          <w:kern w:val="36"/>
          <w:szCs w:val="21"/>
        </w:rPr>
        <w:t>5</w:t>
      </w:r>
      <w:r w:rsidRPr="001C33C7">
        <w:rPr>
          <w:rFonts w:ascii="΢ȭхڢ, ڌ墬 Verdana" w:eastAsia="΢ȭхڢ, ڌ墬 Verdana" w:hAnsi="宋体" w:cs="宋体" w:hint="eastAsia"/>
          <w:kern w:val="36"/>
          <w:szCs w:val="21"/>
        </w:rPr>
        <w:t>月</w:t>
      </w:r>
      <w:r w:rsidRPr="001C33C7">
        <w:rPr>
          <w:rFonts w:ascii="΢ȭхڢ, ڌ墬 Verdana" w:eastAsia="΢ȭхڢ, ڌ墬 Verdana" w:hAnsi="宋体" w:cs="宋体"/>
          <w:kern w:val="36"/>
          <w:szCs w:val="21"/>
        </w:rPr>
        <w:t>1</w:t>
      </w:r>
      <w:r w:rsidRPr="001C33C7">
        <w:rPr>
          <w:rFonts w:ascii="΢ȭхڢ, ڌ墬 Verdana" w:eastAsia="΢ȭхڢ, ڌ墬 Verdana" w:hAnsi="宋体" w:cs="宋体" w:hint="eastAsia"/>
          <w:kern w:val="36"/>
          <w:szCs w:val="21"/>
        </w:rPr>
        <w:t>日起实施的新的国家强制性产品认证</w:t>
      </w:r>
      <w:r w:rsidRPr="001C33C7">
        <w:rPr>
          <w:rFonts w:ascii="΢ȭхڢ, ڌ墬 Verdana" w:eastAsia="΢ȭхڢ, ڌ墬 Verdana" w:hAnsi="宋体" w:cs="宋体"/>
          <w:kern w:val="36"/>
          <w:szCs w:val="21"/>
        </w:rPr>
        <w:t>,</w:t>
      </w:r>
      <w:r w:rsidRPr="001C33C7">
        <w:rPr>
          <w:rFonts w:ascii="΢ȭхڢ, ڌ墬 Verdana" w:eastAsia="΢ȭхڢ, ڌ墬 Verdana" w:hAnsi="宋体" w:cs="宋体" w:hint="eastAsia"/>
          <w:kern w:val="36"/>
          <w:szCs w:val="21"/>
        </w:rPr>
        <w:t>英文名称为“</w:t>
      </w:r>
      <w:r w:rsidRPr="001C33C7">
        <w:rPr>
          <w:rFonts w:ascii="΢ȭхڢ, ڌ墬 Verdana" w:eastAsia="΢ȭхڢ, ڌ墬 Verdana" w:hAnsi="宋体" w:cs="宋体"/>
          <w:kern w:val="36"/>
          <w:szCs w:val="21"/>
        </w:rPr>
        <w:t>CHINA COMPULSORY CERTIFICATION</w:t>
      </w:r>
      <w:r w:rsidRPr="001C33C7">
        <w:rPr>
          <w:rFonts w:ascii="΢ȭхڢ, ڌ墬 Verdana" w:eastAsia="΢ȭхڢ, ڌ墬 Verdana" w:hAnsi="宋体" w:cs="宋体"/>
          <w:kern w:val="36"/>
          <w:szCs w:val="21"/>
        </w:rPr>
        <w:t>”</w:t>
      </w:r>
      <w:r w:rsidRPr="001C33C7">
        <w:rPr>
          <w:rFonts w:ascii="΢ȭхڢ, ڌ墬 Verdana" w:eastAsia="΢ȭхڢ, ڌ墬 Verdana" w:hAnsi="宋体" w:cs="宋体"/>
          <w:kern w:val="36"/>
          <w:szCs w:val="21"/>
        </w:rPr>
        <w:t>,</w:t>
      </w:r>
      <w:r w:rsidRPr="001C33C7">
        <w:rPr>
          <w:rFonts w:ascii="΢ȭхڢ, ڌ墬 Verdana" w:eastAsia="΢ȭхڢ, ڌ墬 Verdana" w:hAnsi="宋体" w:cs="宋体" w:hint="eastAsia"/>
          <w:kern w:val="36"/>
          <w:szCs w:val="21"/>
        </w:rPr>
        <w:t>英文缩写为“</w:t>
      </w:r>
      <w:r w:rsidRPr="001C33C7">
        <w:rPr>
          <w:rFonts w:ascii="΢ȭхڢ, ڌ墬 Verdana" w:eastAsia="΢ȭхڢ, ڌ墬 Verdana" w:hAnsi="宋体" w:cs="宋体"/>
          <w:kern w:val="36"/>
          <w:szCs w:val="21"/>
        </w:rPr>
        <w:t>CCC</w:t>
      </w:r>
      <w:r w:rsidRPr="001C33C7">
        <w:rPr>
          <w:rFonts w:ascii="΢ȭхڢ, ڌ墬 Verdana" w:eastAsia="΢ȭхڢ, ڌ墬 Verdana" w:hAnsi="宋体" w:cs="宋体"/>
          <w:kern w:val="36"/>
          <w:szCs w:val="21"/>
        </w:rPr>
        <w:t>”</w:t>
      </w:r>
      <w:r w:rsidRPr="001C33C7">
        <w:rPr>
          <w:rFonts w:ascii="΢ȭхڢ, ڌ墬 Verdana" w:eastAsia="΢ȭхڢ, ڌ墬 Verdana" w:hAnsi="宋体" w:cs="宋体"/>
          <w:kern w:val="36"/>
          <w:szCs w:val="21"/>
        </w:rPr>
        <w:t>(</w:t>
      </w:r>
      <w:r w:rsidRPr="001C33C7">
        <w:rPr>
          <w:rFonts w:ascii="΢ȭхڢ, ڌ墬 Verdana" w:eastAsia="΢ȭхڢ, ڌ墬 Verdana" w:hAnsi="宋体" w:cs="宋体" w:hint="eastAsia"/>
          <w:kern w:val="36"/>
          <w:szCs w:val="21"/>
        </w:rPr>
        <w:t>简称“</w:t>
      </w:r>
      <w:r w:rsidRPr="001C33C7">
        <w:rPr>
          <w:rFonts w:ascii="΢ȭхڢ, ڌ墬 Verdana" w:eastAsia="΢ȭхڢ, ڌ墬 Verdana" w:hAnsi="宋体" w:cs="宋体"/>
          <w:kern w:val="36"/>
          <w:szCs w:val="21"/>
        </w:rPr>
        <w:t>3C</w:t>
      </w:r>
      <w:r w:rsidRPr="001C33C7">
        <w:rPr>
          <w:rFonts w:ascii="΢ȭхڢ, ڌ墬 Verdana" w:eastAsia="΢ȭхڢ, ڌ墬 Verdana" w:hAnsi="宋体" w:cs="宋体" w:hint="eastAsia"/>
          <w:kern w:val="36"/>
          <w:szCs w:val="21"/>
        </w:rPr>
        <w:t>认证”</w:t>
      </w:r>
      <w:r w:rsidRPr="001C33C7">
        <w:rPr>
          <w:rFonts w:ascii="΢ȭхڢ, ڌ墬 Verdana" w:eastAsia="΢ȭхڢ, ڌ墬 Verdana" w:hAnsi="宋体" w:cs="宋体"/>
          <w:kern w:val="36"/>
          <w:szCs w:val="21"/>
        </w:rPr>
        <w:t>)</w:t>
      </w:r>
      <w:r w:rsidRPr="001C33C7">
        <w:rPr>
          <w:rFonts w:ascii="MS Mincho" w:eastAsia="MS Mincho" w:hAnsi="MS Mincho" w:cs="MS Mincho" w:hint="eastAsia"/>
          <w:kern w:val="36"/>
          <w:szCs w:val="21"/>
        </w:rPr>
        <w:t>｡</w:t>
      </w:r>
      <w:r w:rsidRPr="001C33C7">
        <w:rPr>
          <w:rFonts w:ascii="宋体" w:eastAsia="宋体" w:hAnsi="宋体" w:cs="宋体" w:hint="eastAsia"/>
          <w:kern w:val="36"/>
          <w:szCs w:val="21"/>
        </w:rPr>
        <w:t>根据中国入世承诺和体现国民待遇的原则及其国家“</w:t>
      </w:r>
      <w:r w:rsidRPr="001C33C7">
        <w:rPr>
          <w:rFonts w:ascii="΢ȭхڢ, ڌ墬 Verdana" w:eastAsia="΢ȭхڢ, ڌ墬 Verdana" w:hAnsi="宋体" w:cs="宋体"/>
          <w:kern w:val="36"/>
          <w:szCs w:val="21"/>
        </w:rPr>
        <w:t>3C</w:t>
      </w:r>
      <w:r w:rsidRPr="001C33C7">
        <w:rPr>
          <w:rFonts w:ascii="΢ȭхڢ, ڌ墬 Verdana" w:eastAsia="΢ȭхڢ, ڌ墬 Verdana" w:hAnsi="宋体" w:cs="宋体" w:hint="eastAsia"/>
          <w:kern w:val="36"/>
          <w:szCs w:val="21"/>
        </w:rPr>
        <w:t>认证”的有关文件规定</w:t>
      </w:r>
      <w:r w:rsidRPr="001C33C7">
        <w:rPr>
          <w:rFonts w:ascii="΢ȭхڢ, ڌ墬 Verdana" w:eastAsia="΢ȭхڢ, ڌ墬 Verdana" w:hAnsi="宋体" w:cs="宋体"/>
          <w:kern w:val="36"/>
          <w:szCs w:val="21"/>
        </w:rPr>
        <w:t xml:space="preserve">, </w:t>
      </w:r>
      <w:r w:rsidRPr="001C33C7">
        <w:rPr>
          <w:rFonts w:ascii="΢ȭхڢ, ڌ墬 Verdana" w:eastAsia="΢ȭхڢ, ڌ墬 Verdana" w:hAnsi="宋体" w:cs="宋体" w:hint="eastAsia"/>
          <w:kern w:val="36"/>
          <w:szCs w:val="21"/>
        </w:rPr>
        <w:t>自</w:t>
      </w:r>
      <w:r w:rsidRPr="001C33C7">
        <w:rPr>
          <w:rFonts w:ascii="΢ȭхڢ, ڌ墬 Verdana" w:eastAsia="΢ȭхڢ, ڌ墬 Verdana" w:hAnsi="宋体" w:cs="宋体"/>
          <w:kern w:val="36"/>
          <w:szCs w:val="21"/>
        </w:rPr>
        <w:t>2003</w:t>
      </w:r>
      <w:r w:rsidRPr="001C33C7">
        <w:rPr>
          <w:rFonts w:ascii="΢ȭхڢ, ڌ墬 Verdana" w:eastAsia="΢ȭхڢ, ڌ墬 Verdana" w:hAnsi="宋体" w:cs="宋体" w:hint="eastAsia"/>
          <w:kern w:val="36"/>
          <w:szCs w:val="21"/>
        </w:rPr>
        <w:t>年</w:t>
      </w:r>
      <w:r w:rsidRPr="001C33C7">
        <w:rPr>
          <w:rFonts w:ascii="΢ȭхڢ, ڌ墬 Verdana" w:eastAsia="΢ȭхڢ, ڌ墬 Verdana" w:hAnsi="宋体" w:cs="宋体"/>
          <w:kern w:val="36"/>
          <w:szCs w:val="21"/>
        </w:rPr>
        <w:t>5</w:t>
      </w:r>
      <w:r w:rsidRPr="001C33C7">
        <w:rPr>
          <w:rFonts w:ascii="΢ȭхڢ, ڌ墬 Verdana" w:eastAsia="΢ȭхڢ, ڌ墬 Verdana" w:hAnsi="宋体" w:cs="宋体" w:hint="eastAsia"/>
          <w:kern w:val="36"/>
          <w:szCs w:val="21"/>
        </w:rPr>
        <w:t>月</w:t>
      </w:r>
      <w:r w:rsidRPr="001C33C7">
        <w:rPr>
          <w:rFonts w:ascii="΢ȭхڢ, ڌ墬 Verdana" w:eastAsia="΢ȭхڢ, ڌ墬 Verdana" w:hAnsi="宋体" w:cs="宋体"/>
          <w:kern w:val="36"/>
          <w:szCs w:val="21"/>
        </w:rPr>
        <w:t>1</w:t>
      </w:r>
      <w:r w:rsidRPr="001C33C7">
        <w:rPr>
          <w:rFonts w:ascii="΢ȭхڢ, ڌ墬 Verdana" w:eastAsia="΢ȭхڢ, ڌ墬 Verdana" w:hAnsi="宋体" w:cs="宋体" w:hint="eastAsia"/>
          <w:kern w:val="36"/>
          <w:szCs w:val="21"/>
        </w:rPr>
        <w:t>日起</w:t>
      </w:r>
      <w:r w:rsidRPr="001C33C7">
        <w:rPr>
          <w:rFonts w:ascii="΢ȭхڢ, ڌ墬 Verdana" w:eastAsia="΢ȭхڢ, ڌ墬 Verdana" w:hAnsi="宋体" w:cs="宋体"/>
          <w:kern w:val="36"/>
          <w:szCs w:val="21"/>
        </w:rPr>
        <w:t>,</w:t>
      </w:r>
      <w:r w:rsidRPr="001C33C7">
        <w:rPr>
          <w:rFonts w:ascii="΢ȭхڢ, ڌ墬 Verdana" w:eastAsia="΢ȭхڢ, ڌ墬 Verdana" w:hAnsi="宋体" w:cs="宋体" w:hint="eastAsia"/>
          <w:kern w:val="36"/>
          <w:szCs w:val="21"/>
        </w:rPr>
        <w:t>列入第一批实施</w:t>
      </w:r>
      <w:r w:rsidRPr="001C33C7">
        <w:rPr>
          <w:rFonts w:ascii="΢ȭхڢ, ڌ墬 Verdana" w:eastAsia="΢ȭхڢ, ڌ墬 Verdana" w:hAnsi="宋体" w:cs="宋体"/>
          <w:kern w:val="36"/>
          <w:szCs w:val="21"/>
        </w:rPr>
        <w:t>3C</w:t>
      </w:r>
      <w:r w:rsidRPr="001C33C7">
        <w:rPr>
          <w:rFonts w:ascii="΢ȭхڢ, ڌ墬 Verdana" w:eastAsia="΢ȭхڢ, ڌ墬 Verdana" w:hAnsi="宋体" w:cs="宋体" w:hint="eastAsia"/>
          <w:kern w:val="36"/>
          <w:szCs w:val="21"/>
        </w:rPr>
        <w:t>认证目录内的</w:t>
      </w:r>
      <w:r w:rsidRPr="001C33C7">
        <w:rPr>
          <w:rFonts w:ascii="΢ȭхڢ, ڌ墬 Verdana" w:eastAsia="΢ȭхڢ, ڌ墬 Verdana" w:hAnsi="宋体" w:cs="宋体"/>
          <w:kern w:val="36"/>
          <w:szCs w:val="21"/>
        </w:rPr>
        <w:t>19</w:t>
      </w:r>
      <w:r w:rsidRPr="001C33C7">
        <w:rPr>
          <w:rFonts w:ascii="΢ȭхڢ, ڌ墬 Verdana" w:eastAsia="΢ȭхڢ, ڌ墬 Verdana" w:hAnsi="宋体" w:cs="宋体" w:hint="eastAsia"/>
          <w:kern w:val="36"/>
          <w:szCs w:val="21"/>
        </w:rPr>
        <w:t>类</w:t>
      </w:r>
      <w:r w:rsidRPr="001C33C7">
        <w:rPr>
          <w:rFonts w:ascii="΢ȭхڢ, ڌ墬 Verdana" w:eastAsia="΢ȭхڢ, ڌ墬 Verdana" w:hAnsi="宋体" w:cs="宋体"/>
          <w:kern w:val="36"/>
          <w:szCs w:val="21"/>
        </w:rPr>
        <w:t>132</w:t>
      </w:r>
      <w:r w:rsidRPr="001C33C7">
        <w:rPr>
          <w:rFonts w:ascii="΢ȭхڢ, ڌ墬 Verdana" w:eastAsia="΢ȭхڢ, ڌ墬 Verdana" w:hAnsi="宋体" w:cs="宋体" w:hint="eastAsia"/>
          <w:kern w:val="36"/>
          <w:szCs w:val="21"/>
        </w:rPr>
        <w:t>种产品</w:t>
      </w:r>
      <w:r w:rsidRPr="001C33C7">
        <w:rPr>
          <w:rFonts w:ascii="΢ȭхڢ, ڌ墬 Verdana" w:eastAsia="΢ȭхڢ, ڌ墬 Verdana" w:hAnsi="宋体" w:cs="宋体"/>
          <w:kern w:val="36"/>
          <w:szCs w:val="21"/>
        </w:rPr>
        <w:t>,</w:t>
      </w:r>
      <w:r w:rsidRPr="001C33C7">
        <w:rPr>
          <w:rFonts w:ascii="΢ȭхڢ, ڌ墬 Verdana" w:eastAsia="΢ȭхڢ, ڌ墬 Verdana" w:hAnsi="宋体" w:cs="宋体" w:hint="eastAsia"/>
          <w:kern w:val="36"/>
          <w:szCs w:val="21"/>
        </w:rPr>
        <w:t>除了生产</w:t>
      </w:r>
      <w:r w:rsidRPr="001C33C7">
        <w:rPr>
          <w:rFonts w:ascii="MS Mincho" w:eastAsia="MS Mincho" w:hAnsi="MS Mincho" w:cs="MS Mincho" w:hint="eastAsia"/>
          <w:kern w:val="36"/>
          <w:szCs w:val="21"/>
        </w:rPr>
        <w:t>､</w:t>
      </w:r>
      <w:r w:rsidRPr="001C33C7">
        <w:rPr>
          <w:rFonts w:ascii="宋体" w:eastAsia="宋体" w:hAnsi="宋体" w:cs="宋体" w:hint="eastAsia"/>
          <w:kern w:val="36"/>
          <w:szCs w:val="21"/>
        </w:rPr>
        <w:t>进口和经营性活动中的特殊情况</w:t>
      </w:r>
      <w:r w:rsidRPr="001C33C7">
        <w:rPr>
          <w:rFonts w:ascii="΢ȭхڢ, ڌ墬 Verdana" w:eastAsia="΢ȭхڢ, ڌ墬 Verdana" w:hAnsi="宋体" w:cs="宋体"/>
          <w:kern w:val="36"/>
          <w:szCs w:val="21"/>
        </w:rPr>
        <w:t>,</w:t>
      </w:r>
      <w:r w:rsidRPr="001C33C7">
        <w:rPr>
          <w:rFonts w:ascii="΢ȭхڢ, ڌ墬 Verdana" w:eastAsia="΢ȭхڢ, ڌ墬 Verdana" w:hAnsi="宋体" w:cs="宋体" w:hint="eastAsia"/>
          <w:kern w:val="36"/>
          <w:szCs w:val="21"/>
        </w:rPr>
        <w:t>可申请免办</w:t>
      </w:r>
      <w:r w:rsidRPr="001C33C7">
        <w:rPr>
          <w:rFonts w:ascii="΢ȭхڢ, ڌ墬 Verdana" w:eastAsia="΢ȭхڢ, ڌ墬 Verdana" w:hAnsi="宋体" w:cs="宋体"/>
          <w:kern w:val="36"/>
          <w:szCs w:val="21"/>
        </w:rPr>
        <w:t>3C</w:t>
      </w:r>
      <w:r w:rsidRPr="001C33C7">
        <w:rPr>
          <w:rFonts w:ascii="΢ȭхڢ, ڌ墬 Verdana" w:eastAsia="΢ȭхڢ, ڌ墬 Verdana" w:hAnsi="宋体" w:cs="宋体" w:hint="eastAsia"/>
          <w:kern w:val="36"/>
          <w:szCs w:val="21"/>
        </w:rPr>
        <w:t>认证外</w:t>
      </w:r>
      <w:r w:rsidRPr="001C33C7">
        <w:rPr>
          <w:rFonts w:ascii="΢ȭхڢ, ڌ墬 Verdana" w:eastAsia="΢ȭхڢ, ڌ墬 Verdana" w:hAnsi="宋体" w:cs="宋体"/>
          <w:kern w:val="36"/>
          <w:szCs w:val="21"/>
        </w:rPr>
        <w:t>,</w:t>
      </w:r>
      <w:r w:rsidRPr="001C33C7">
        <w:rPr>
          <w:rFonts w:ascii="΢ȭхڢ, ڌ墬 Verdana" w:eastAsia="΢ȭхڢ, ڌ墬 Verdana" w:hAnsi="宋体" w:cs="宋体" w:hint="eastAsia"/>
          <w:kern w:val="36"/>
          <w:szCs w:val="21"/>
        </w:rPr>
        <w:t>所有产品如未获得</w:t>
      </w:r>
      <w:r w:rsidRPr="001C33C7">
        <w:rPr>
          <w:rFonts w:ascii="΢ȭхڢ, ڌ墬 Verdana" w:eastAsia="΢ȭхڢ, ڌ墬 Verdana" w:hAnsi="宋体" w:cs="宋体"/>
          <w:kern w:val="36"/>
          <w:szCs w:val="21"/>
        </w:rPr>
        <w:t>3C</w:t>
      </w:r>
      <w:r w:rsidRPr="001C33C7">
        <w:rPr>
          <w:rFonts w:ascii="΢ȭхڢ, ڌ墬 Verdana" w:eastAsia="΢ȭхڢ, ڌ墬 Verdana" w:hAnsi="宋体" w:cs="宋体" w:hint="eastAsia"/>
          <w:kern w:val="36"/>
          <w:szCs w:val="21"/>
        </w:rPr>
        <w:t>认证标志就不能出厂销售</w:t>
      </w:r>
      <w:r w:rsidRPr="001C33C7">
        <w:rPr>
          <w:rFonts w:ascii="MS Mincho" w:eastAsia="MS Mincho" w:hAnsi="MS Mincho" w:cs="MS Mincho" w:hint="eastAsia"/>
          <w:kern w:val="36"/>
          <w:szCs w:val="21"/>
        </w:rPr>
        <w:t>､</w:t>
      </w:r>
      <w:r w:rsidRPr="001C33C7">
        <w:rPr>
          <w:rFonts w:ascii="宋体" w:eastAsia="宋体" w:hAnsi="宋体" w:cs="宋体" w:hint="eastAsia"/>
          <w:kern w:val="36"/>
          <w:szCs w:val="21"/>
        </w:rPr>
        <w:t>进口和在经营性活动中</w:t>
      </w:r>
      <w:r w:rsidRPr="001C33C7">
        <w:rPr>
          <w:rFonts w:ascii="΢ȭхڢ, ڌ墬 Verdana" w:eastAsia="΢ȭхڢ, ڌ墬 Verdana" w:hAnsi="宋体" w:cs="宋体" w:hint="eastAsia"/>
          <w:kern w:val="36"/>
          <w:szCs w:val="21"/>
        </w:rPr>
        <w:t>使用</w:t>
      </w:r>
      <w:r w:rsidRPr="001C33C7">
        <w:rPr>
          <w:rFonts w:ascii="MS Mincho" w:eastAsia="MS Mincho" w:hAnsi="MS Mincho" w:cs="MS Mincho" w:hint="eastAsia"/>
          <w:kern w:val="36"/>
          <w:szCs w:val="21"/>
        </w:rPr>
        <w:t>｡</w:t>
      </w:r>
      <w:r w:rsidRPr="001C33C7">
        <w:rPr>
          <w:rFonts w:ascii="΢ȭхڢ, ڌ墬 Verdana" w:eastAsia="΢ȭхڢ, ڌ墬 Verdana" w:hAnsi="宋体" w:cs="宋体"/>
          <w:kern w:val="36"/>
          <w:szCs w:val="21"/>
        </w:rPr>
        <w:t xml:space="preserve"> </w:t>
      </w:r>
      <w:r w:rsidRPr="001C33C7">
        <w:rPr>
          <w:rFonts w:ascii="΢ȭхڢ, ڌ墬 Verdana" w:eastAsia="΢ȭхڢ, ڌ墬 Verdana" w:hAnsi="宋体" w:cs="宋体" w:hint="eastAsia"/>
          <w:kern w:val="36"/>
          <w:szCs w:val="21"/>
        </w:rPr>
        <w:t xml:space="preserve">　</w:t>
      </w:r>
    </w:p>
    <w:p w:rsidR="001C33C7" w:rsidRPr="001C33C7" w:rsidRDefault="001C33C7" w:rsidP="001C33C7">
      <w:pPr>
        <w:widowControl/>
        <w:shd w:val="clear" w:color="auto" w:fill="FFFFFF"/>
        <w:spacing w:after="375" w:line="600" w:lineRule="atLeast"/>
        <w:outlineLvl w:val="0"/>
        <w:rPr>
          <w:rFonts w:ascii="΢ȭхڢ, ڌ墬 Verdana" w:eastAsia="΢ȭхڢ, ڌ墬 Verdana" w:hAnsi="宋体" w:cs="宋体"/>
          <w:kern w:val="36"/>
          <w:szCs w:val="21"/>
        </w:rPr>
      </w:pPr>
      <w:r>
        <w:rPr>
          <w:rFonts w:ascii="΢ȭхڢ, ڌ墬 Verdana" w:eastAsia="΢ȭхڢ, ڌ墬 Verdana" w:hAnsi="宋体" w:cs="宋体" w:hint="eastAsia"/>
          <w:kern w:val="36"/>
          <w:szCs w:val="21"/>
        </w:rPr>
        <w:t xml:space="preserve">   </w:t>
      </w:r>
      <w:r w:rsidRPr="001C33C7">
        <w:rPr>
          <w:rFonts w:ascii="΢ȭхڢ, ڌ墬 Verdana" w:eastAsia="΢ȭхڢ, ڌ墬 Verdana" w:hAnsi="宋体" w:cs="宋体" w:hint="eastAsia"/>
          <w:kern w:val="36"/>
          <w:szCs w:val="21"/>
        </w:rPr>
        <w:t xml:space="preserve">　</w:t>
      </w:r>
      <w:r w:rsidRPr="001C33C7">
        <w:rPr>
          <w:rFonts w:ascii="΢ȭхڢ, ڌ墬 Verdana" w:eastAsia="΢ȭхڢ, ڌ墬 Verdana" w:hAnsi="宋体" w:cs="宋体"/>
          <w:kern w:val="36"/>
          <w:szCs w:val="21"/>
        </w:rPr>
        <w:t>2.</w:t>
      </w:r>
      <w:r w:rsidRPr="001C33C7">
        <w:rPr>
          <w:rFonts w:ascii="΢ȭхڢ, ڌ墬 Verdana" w:eastAsia="΢ȭхڢ, ڌ墬 Verdana" w:hAnsi="宋体" w:cs="宋体" w:hint="eastAsia"/>
          <w:kern w:val="36"/>
          <w:szCs w:val="21"/>
        </w:rPr>
        <w:t>体系认证</w:t>
      </w:r>
      <w:r w:rsidRPr="001C33C7">
        <w:rPr>
          <w:rFonts w:ascii="΢ȭхڢ, ڌ墬 Verdana" w:eastAsia="΢ȭхڢ, ڌ墬 Verdana" w:hAnsi="宋体" w:cs="宋体"/>
          <w:kern w:val="36"/>
          <w:szCs w:val="21"/>
        </w:rPr>
        <w:t xml:space="preserve"> </w:t>
      </w:r>
      <w:r w:rsidRPr="001C33C7">
        <w:rPr>
          <w:rFonts w:ascii="΢ȭхڢ, ڌ墬 Verdana" w:eastAsia="΢ȭхڢ, ڌ墬 Verdana" w:hAnsi="宋体" w:cs="宋体" w:hint="eastAsia"/>
          <w:kern w:val="36"/>
          <w:szCs w:val="21"/>
        </w:rPr>
        <w:t xml:space="preserve">　　主要是指管理体系的认证</w:t>
      </w:r>
      <w:r w:rsidRPr="001C33C7">
        <w:rPr>
          <w:rFonts w:ascii="MS Mincho" w:eastAsia="MS Mincho" w:hAnsi="MS Mincho" w:cs="MS Mincho" w:hint="eastAsia"/>
          <w:kern w:val="36"/>
          <w:szCs w:val="21"/>
        </w:rPr>
        <w:t>｡</w:t>
      </w:r>
      <w:r w:rsidRPr="001C33C7">
        <w:rPr>
          <w:rFonts w:ascii="宋体" w:eastAsia="宋体" w:hAnsi="宋体" w:cs="宋体" w:hint="eastAsia"/>
          <w:kern w:val="36"/>
          <w:szCs w:val="21"/>
        </w:rPr>
        <w:t>所谓管理体系是指“建立方针和目标</w:t>
      </w:r>
      <w:r w:rsidRPr="001C33C7">
        <w:rPr>
          <w:rFonts w:ascii="΢ȭхڢ, ڌ墬 Verdana" w:eastAsia="΢ȭхڢ, ڌ墬 Verdana" w:hAnsi="宋体" w:cs="宋体"/>
          <w:kern w:val="36"/>
          <w:szCs w:val="21"/>
        </w:rPr>
        <w:t xml:space="preserve">, </w:t>
      </w:r>
      <w:r w:rsidRPr="001C33C7">
        <w:rPr>
          <w:rFonts w:ascii="΢ȭхڢ, ڌ墬 Verdana" w:eastAsia="΢ȭхڢ, ڌ墬 Verdana" w:hAnsi="宋体" w:cs="宋体" w:hint="eastAsia"/>
          <w:kern w:val="36"/>
          <w:szCs w:val="21"/>
        </w:rPr>
        <w:t>并实现这些目标的体系”</w:t>
      </w:r>
      <w:r w:rsidRPr="001C33C7">
        <w:rPr>
          <w:rFonts w:ascii="MS Mincho" w:eastAsia="MS Mincho" w:hAnsi="MS Mincho" w:cs="MS Mincho" w:hint="eastAsia"/>
          <w:kern w:val="36"/>
          <w:szCs w:val="21"/>
        </w:rPr>
        <w:t>｡</w:t>
      </w:r>
      <w:r w:rsidRPr="001C33C7">
        <w:rPr>
          <w:rFonts w:ascii="宋体" w:eastAsia="宋体" w:hAnsi="宋体" w:cs="宋体" w:hint="eastAsia"/>
          <w:kern w:val="36"/>
          <w:szCs w:val="21"/>
        </w:rPr>
        <w:t>目前在世界各国</w:t>
      </w:r>
      <w:r w:rsidRPr="001C33C7">
        <w:rPr>
          <w:rFonts w:ascii="΢ȭхڢ, ڌ墬 Verdana" w:eastAsia="΢ȭхڢ, ڌ墬 Verdana" w:hAnsi="宋体" w:cs="宋体"/>
          <w:kern w:val="36"/>
          <w:szCs w:val="21"/>
        </w:rPr>
        <w:t>(</w:t>
      </w:r>
      <w:r w:rsidRPr="001C33C7">
        <w:rPr>
          <w:rFonts w:ascii="΢ȭхڢ, ڌ墬 Verdana" w:eastAsia="΢ȭхڢ, ڌ墬 Verdana" w:hAnsi="宋体" w:cs="宋体" w:hint="eastAsia"/>
          <w:kern w:val="36"/>
          <w:szCs w:val="21"/>
        </w:rPr>
        <w:t>地区</w:t>
      </w:r>
      <w:r w:rsidRPr="001C33C7">
        <w:rPr>
          <w:rFonts w:ascii="΢ȭхڢ, ڌ墬 Verdana" w:eastAsia="΢ȭхڢ, ڌ墬 Verdana" w:hAnsi="宋体" w:cs="宋体"/>
          <w:kern w:val="36"/>
          <w:szCs w:val="21"/>
        </w:rPr>
        <w:t>)</w:t>
      </w:r>
      <w:r w:rsidRPr="001C33C7">
        <w:rPr>
          <w:rFonts w:ascii="΢ȭхڢ, ڌ墬 Verdana" w:eastAsia="΢ȭхڢ, ڌ墬 Verdana" w:hAnsi="宋体" w:cs="宋体" w:hint="eastAsia"/>
          <w:kern w:val="36"/>
          <w:szCs w:val="21"/>
        </w:rPr>
        <w:t>得到普遍重视和迅猛发展的管理体系认证主要有</w:t>
      </w:r>
      <w:r w:rsidRPr="001C33C7">
        <w:rPr>
          <w:rFonts w:ascii="΢ȭхڢ, ڌ墬 Verdana" w:eastAsia="΢ȭхڢ, ڌ墬 Verdana" w:hAnsi="宋体" w:cs="宋体"/>
          <w:kern w:val="36"/>
          <w:szCs w:val="21"/>
        </w:rPr>
        <w:t>:ISO9000:2000</w:t>
      </w:r>
      <w:r w:rsidRPr="001C33C7">
        <w:rPr>
          <w:rFonts w:ascii="΢ȭхڢ, ڌ墬 Verdana" w:eastAsia="΢ȭхڢ, ڌ墬 Verdana" w:hAnsi="宋体" w:cs="宋体" w:hint="eastAsia"/>
          <w:kern w:val="36"/>
          <w:szCs w:val="21"/>
        </w:rPr>
        <w:t>质量管理体系认证</w:t>
      </w:r>
      <w:r w:rsidRPr="001C33C7">
        <w:rPr>
          <w:rFonts w:ascii="MS Mincho" w:eastAsia="MS Mincho" w:hAnsi="MS Mincho" w:cs="MS Mincho" w:hint="eastAsia"/>
          <w:kern w:val="36"/>
          <w:szCs w:val="21"/>
        </w:rPr>
        <w:t>､</w:t>
      </w:r>
      <w:r w:rsidRPr="001C33C7">
        <w:rPr>
          <w:rFonts w:ascii="΢ȭхڢ, ڌ墬 Verdana" w:eastAsia="΢ȭхڢ, ڌ墬 Verdana" w:hAnsi="宋体" w:cs="宋体"/>
          <w:kern w:val="36"/>
          <w:szCs w:val="21"/>
        </w:rPr>
        <w:t>ISO14000:2004</w:t>
      </w:r>
      <w:r w:rsidRPr="001C33C7">
        <w:rPr>
          <w:rFonts w:ascii="΢ȭхڢ, ڌ墬 Verdana" w:eastAsia="΢ȭхڢ, ڌ墬 Verdana" w:hAnsi="宋体" w:cs="宋体" w:hint="eastAsia"/>
          <w:kern w:val="36"/>
          <w:szCs w:val="21"/>
        </w:rPr>
        <w:t>环境管理体系认证</w:t>
      </w:r>
      <w:r w:rsidRPr="001C33C7">
        <w:rPr>
          <w:rFonts w:ascii="MS Mincho" w:eastAsia="MS Mincho" w:hAnsi="MS Mincho" w:cs="MS Mincho" w:hint="eastAsia"/>
          <w:kern w:val="36"/>
          <w:szCs w:val="21"/>
        </w:rPr>
        <w:t>､</w:t>
      </w:r>
      <w:r w:rsidRPr="001C33C7">
        <w:rPr>
          <w:rFonts w:ascii="΢ȭхڢ, ڌ墬 Verdana" w:eastAsia="΢ȭхڢ, ڌ墬 Verdana" w:hAnsi="宋体" w:cs="宋体"/>
          <w:kern w:val="36"/>
          <w:szCs w:val="21"/>
        </w:rPr>
        <w:t>OHSAS18000</w:t>
      </w:r>
      <w:r w:rsidRPr="001C33C7">
        <w:rPr>
          <w:rFonts w:ascii="΢ȭхڢ, ڌ墬 Verdana" w:eastAsia="΢ȭхڢ, ڌ墬 Verdana" w:hAnsi="宋体" w:cs="宋体" w:hint="eastAsia"/>
          <w:kern w:val="36"/>
          <w:szCs w:val="21"/>
        </w:rPr>
        <w:t>职业安全卫生管理体系认证等</w:t>
      </w:r>
      <w:r w:rsidRPr="001C33C7">
        <w:rPr>
          <w:rFonts w:ascii="MS Mincho" w:eastAsia="MS Mincho" w:hAnsi="MS Mincho" w:cs="MS Mincho" w:hint="eastAsia"/>
          <w:kern w:val="36"/>
          <w:szCs w:val="21"/>
        </w:rPr>
        <w:t>｡</w:t>
      </w:r>
      <w:r w:rsidRPr="001C33C7">
        <w:rPr>
          <w:rFonts w:ascii="宋体" w:eastAsia="宋体" w:hAnsi="宋体" w:cs="宋体" w:hint="eastAsia"/>
          <w:kern w:val="36"/>
          <w:szCs w:val="21"/>
        </w:rPr>
        <w:t>上述三个体系标准具有很能强的兼容性</w:t>
      </w:r>
      <w:r w:rsidRPr="001C33C7">
        <w:rPr>
          <w:rFonts w:ascii="΢ȭхڢ, ڌ墬 Verdana" w:eastAsia="΢ȭхڢ, ڌ墬 Verdana" w:hAnsi="宋体" w:cs="宋体"/>
          <w:kern w:val="36"/>
          <w:szCs w:val="21"/>
        </w:rPr>
        <w:t>,</w:t>
      </w:r>
      <w:r w:rsidRPr="001C33C7">
        <w:rPr>
          <w:rFonts w:ascii="΢ȭхڢ, ڌ墬 Verdana" w:eastAsia="΢ȭхڢ, ڌ墬 Verdana" w:hAnsi="宋体" w:cs="宋体" w:hint="eastAsia"/>
          <w:kern w:val="36"/>
          <w:szCs w:val="21"/>
        </w:rPr>
        <w:t>核心都是围绕产品的质量管理</w:t>
      </w:r>
      <w:r w:rsidRPr="001C33C7">
        <w:rPr>
          <w:rFonts w:ascii="MS Mincho" w:eastAsia="MS Mincho" w:hAnsi="MS Mincho" w:cs="MS Mincho" w:hint="eastAsia"/>
          <w:kern w:val="36"/>
          <w:szCs w:val="21"/>
        </w:rPr>
        <w:t>｡</w:t>
      </w:r>
      <w:r w:rsidRPr="001C33C7">
        <w:rPr>
          <w:rFonts w:ascii="宋体" w:eastAsia="宋体" w:hAnsi="宋体" w:cs="宋体" w:hint="eastAsia"/>
          <w:kern w:val="36"/>
          <w:szCs w:val="21"/>
        </w:rPr>
        <w:t>企业开展体系认证的</w:t>
      </w:r>
      <w:r w:rsidRPr="001C33C7">
        <w:rPr>
          <w:rFonts w:ascii="΢ȭхڢ, ڌ墬 Verdana" w:eastAsia="΢ȭхڢ, ڌ墬 Verdana" w:hAnsi="宋体" w:cs="宋体" w:hint="eastAsia"/>
          <w:kern w:val="36"/>
          <w:szCs w:val="21"/>
        </w:rPr>
        <w:t>目的</w:t>
      </w:r>
      <w:r w:rsidRPr="001C33C7">
        <w:rPr>
          <w:rFonts w:ascii="΢ȭхڢ, ڌ墬 Verdana" w:eastAsia="΢ȭхڢ, ڌ墬 Verdana" w:hAnsi="宋体" w:cs="宋体"/>
          <w:kern w:val="36"/>
          <w:szCs w:val="21"/>
        </w:rPr>
        <w:t>,</w:t>
      </w:r>
      <w:r w:rsidRPr="001C33C7">
        <w:rPr>
          <w:rFonts w:ascii="΢ȭхڢ, ڌ墬 Verdana" w:eastAsia="΢ȭхڢ, ڌ墬 Verdana" w:hAnsi="宋体" w:cs="宋体" w:hint="eastAsia"/>
          <w:kern w:val="36"/>
          <w:szCs w:val="21"/>
        </w:rPr>
        <w:t>就是为了证实其有能力稳定地提供满足顾客和适用法规要求的产品</w:t>
      </w:r>
      <w:r w:rsidRPr="001C33C7">
        <w:rPr>
          <w:rFonts w:ascii="MS Mincho" w:eastAsia="MS Mincho" w:hAnsi="MS Mincho" w:cs="MS Mincho" w:hint="eastAsia"/>
          <w:kern w:val="36"/>
          <w:szCs w:val="21"/>
        </w:rPr>
        <w:t>｡</w:t>
      </w:r>
    </w:p>
    <w:p w:rsidR="001C33C7" w:rsidRDefault="001C33C7" w:rsidP="001C33C7">
      <w:pPr>
        <w:jc w:val="center"/>
      </w:pPr>
    </w:p>
    <w:p w:rsidR="00B50236" w:rsidRPr="001C33C7" w:rsidRDefault="00B50236" w:rsidP="001C33C7"/>
    <w:sectPr w:rsidR="00B50236" w:rsidRPr="001C33C7" w:rsidSect="001A1E63">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ȭхڢ, ڌ墬 Verdana">
    <w:altName w:val="宋体"/>
    <w:panose1 w:val="00000000000000000000"/>
    <w:charset w:val="86"/>
    <w:family w:val="roman"/>
    <w:notTrueType/>
    <w:pitch w:val="default"/>
    <w:sig w:usb0="00000001" w:usb1="080E0000" w:usb2="00000010" w:usb3="00000000" w:csb0="00040000"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1C33C7"/>
    <w:rsid w:val="000740E6"/>
    <w:rsid w:val="001A1E63"/>
    <w:rsid w:val="001C33C7"/>
    <w:rsid w:val="002C42E0"/>
    <w:rsid w:val="00B50236"/>
    <w:rsid w:val="00B8762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33C7"/>
    <w:pPr>
      <w:widowControl w:val="0"/>
      <w:jc w:val="both"/>
    </w:pPr>
  </w:style>
  <w:style w:type="paragraph" w:styleId="1">
    <w:name w:val="heading 1"/>
    <w:basedOn w:val="a"/>
    <w:link w:val="1Char"/>
    <w:uiPriority w:val="9"/>
    <w:qFormat/>
    <w:rsid w:val="001C33C7"/>
    <w:pPr>
      <w:widowControl/>
      <w:spacing w:before="100" w:beforeAutospacing="1" w:after="100" w:afterAutospacing="1"/>
      <w:jc w:val="left"/>
      <w:outlineLvl w:val="0"/>
    </w:pPr>
    <w:rPr>
      <w:rFonts w:ascii="宋体" w:eastAsia="宋体" w:hAnsi="宋体" w:cs="宋体"/>
      <w:b/>
      <w:bCs/>
      <w:kern w:val="36"/>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1C33C7"/>
    <w:rPr>
      <w:rFonts w:ascii="宋体" w:eastAsia="宋体" w:hAnsi="宋体" w:cs="宋体"/>
      <w:b/>
      <w:bCs/>
      <w:kern w:val="36"/>
      <w:sz w:val="24"/>
      <w:szCs w:val="24"/>
    </w:rPr>
  </w:style>
</w:styles>
</file>

<file path=word/webSettings.xml><?xml version="1.0" encoding="utf-8"?>
<w:webSettings xmlns:r="http://schemas.openxmlformats.org/officeDocument/2006/relationships" xmlns:w="http://schemas.openxmlformats.org/wordprocessingml/2006/main">
  <w:divs>
    <w:div w:id="765883030">
      <w:bodyDiv w:val="1"/>
      <w:marLeft w:val="0"/>
      <w:marRight w:val="0"/>
      <w:marTop w:val="0"/>
      <w:marBottom w:val="0"/>
      <w:divBdr>
        <w:top w:val="none" w:sz="0" w:space="0" w:color="auto"/>
        <w:left w:val="none" w:sz="0" w:space="0" w:color="auto"/>
        <w:bottom w:val="none" w:sz="0" w:space="0" w:color="auto"/>
        <w:right w:val="none" w:sz="0" w:space="0" w:color="auto"/>
      </w:divBdr>
      <w:divsChild>
        <w:div w:id="2044671968">
          <w:marLeft w:val="0"/>
          <w:marRight w:val="0"/>
          <w:marTop w:val="0"/>
          <w:marBottom w:val="0"/>
          <w:divBdr>
            <w:top w:val="none" w:sz="0" w:space="0" w:color="auto"/>
            <w:left w:val="none" w:sz="0" w:space="0" w:color="auto"/>
            <w:bottom w:val="none" w:sz="0" w:space="0" w:color="auto"/>
            <w:right w:val="none" w:sz="0" w:space="0" w:color="auto"/>
          </w:divBdr>
          <w:divsChild>
            <w:div w:id="1592277119">
              <w:marLeft w:val="0"/>
              <w:marRight w:val="0"/>
              <w:marTop w:val="0"/>
              <w:marBottom w:val="0"/>
              <w:divBdr>
                <w:top w:val="none" w:sz="0" w:space="0" w:color="auto"/>
                <w:left w:val="none" w:sz="0" w:space="0" w:color="auto"/>
                <w:bottom w:val="none" w:sz="0" w:space="0" w:color="auto"/>
                <w:right w:val="none" w:sz="0" w:space="0" w:color="auto"/>
              </w:divBdr>
              <w:divsChild>
                <w:div w:id="782457688">
                  <w:marLeft w:val="0"/>
                  <w:marRight w:val="0"/>
                  <w:marTop w:val="0"/>
                  <w:marBottom w:val="0"/>
                  <w:divBdr>
                    <w:top w:val="none" w:sz="0" w:space="0" w:color="auto"/>
                    <w:left w:val="none" w:sz="0" w:space="0" w:color="auto"/>
                    <w:bottom w:val="none" w:sz="0" w:space="0" w:color="auto"/>
                    <w:right w:val="none" w:sz="0" w:space="0" w:color="auto"/>
                  </w:divBdr>
                  <w:divsChild>
                    <w:div w:id="1470395428">
                      <w:marLeft w:val="0"/>
                      <w:marRight w:val="0"/>
                      <w:marTop w:val="210"/>
                      <w:marBottom w:val="0"/>
                      <w:divBdr>
                        <w:top w:val="none" w:sz="0" w:space="0" w:color="auto"/>
                        <w:left w:val="none" w:sz="0" w:space="0" w:color="auto"/>
                        <w:bottom w:val="none" w:sz="0" w:space="0" w:color="auto"/>
                        <w:right w:val="none" w:sz="0" w:space="0" w:color="auto"/>
                      </w:divBdr>
                      <w:divsChild>
                        <w:div w:id="455024978">
                          <w:marLeft w:val="0"/>
                          <w:marRight w:val="0"/>
                          <w:marTop w:val="0"/>
                          <w:marBottom w:val="0"/>
                          <w:divBdr>
                            <w:top w:val="none" w:sz="0" w:space="0" w:color="auto"/>
                            <w:left w:val="none" w:sz="0" w:space="0" w:color="auto"/>
                            <w:bottom w:val="none" w:sz="0" w:space="0" w:color="auto"/>
                            <w:right w:val="none" w:sz="0" w:space="0" w:color="auto"/>
                          </w:divBdr>
                          <w:divsChild>
                            <w:div w:id="1880825305">
                              <w:marLeft w:val="0"/>
                              <w:marRight w:val="45"/>
                              <w:marTop w:val="60"/>
                              <w:marBottom w:val="0"/>
                              <w:divBdr>
                                <w:top w:val="single" w:sz="6" w:space="12" w:color="DDDDDD"/>
                                <w:left w:val="single" w:sz="6" w:space="15" w:color="DDDDDD"/>
                                <w:bottom w:val="single" w:sz="6" w:space="8" w:color="DDDDDD"/>
                                <w:right w:val="single" w:sz="6" w:space="23" w:color="DDDDDD"/>
                              </w:divBdr>
                              <w:divsChild>
                                <w:div w:id="1271746161">
                                  <w:marLeft w:val="0"/>
                                  <w:marRight w:val="0"/>
                                  <w:marTop w:val="0"/>
                                  <w:marBottom w:val="0"/>
                                  <w:divBdr>
                                    <w:top w:val="none" w:sz="0" w:space="0" w:color="auto"/>
                                    <w:left w:val="none" w:sz="0" w:space="0" w:color="auto"/>
                                    <w:bottom w:val="none" w:sz="0" w:space="0" w:color="auto"/>
                                    <w:right w:val="none" w:sz="0" w:space="0" w:color="auto"/>
                                  </w:divBdr>
                                  <w:divsChild>
                                    <w:div w:id="1220509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0859889">
      <w:bodyDiv w:val="1"/>
      <w:marLeft w:val="0"/>
      <w:marRight w:val="0"/>
      <w:marTop w:val="0"/>
      <w:marBottom w:val="0"/>
      <w:divBdr>
        <w:top w:val="none" w:sz="0" w:space="0" w:color="auto"/>
        <w:left w:val="none" w:sz="0" w:space="0" w:color="auto"/>
        <w:bottom w:val="none" w:sz="0" w:space="0" w:color="auto"/>
        <w:right w:val="none" w:sz="0" w:space="0" w:color="auto"/>
      </w:divBdr>
      <w:divsChild>
        <w:div w:id="1742869268">
          <w:marLeft w:val="0"/>
          <w:marRight w:val="0"/>
          <w:marTop w:val="0"/>
          <w:marBottom w:val="0"/>
          <w:divBdr>
            <w:top w:val="none" w:sz="0" w:space="0" w:color="auto"/>
            <w:left w:val="none" w:sz="0" w:space="0" w:color="auto"/>
            <w:bottom w:val="none" w:sz="0" w:space="0" w:color="auto"/>
            <w:right w:val="none" w:sz="0" w:space="0" w:color="auto"/>
          </w:divBdr>
          <w:divsChild>
            <w:div w:id="887108104">
              <w:marLeft w:val="0"/>
              <w:marRight w:val="0"/>
              <w:marTop w:val="0"/>
              <w:marBottom w:val="0"/>
              <w:divBdr>
                <w:top w:val="none" w:sz="0" w:space="0" w:color="auto"/>
                <w:left w:val="none" w:sz="0" w:space="0" w:color="auto"/>
                <w:bottom w:val="none" w:sz="0" w:space="0" w:color="auto"/>
                <w:right w:val="none" w:sz="0" w:space="0" w:color="auto"/>
              </w:divBdr>
              <w:divsChild>
                <w:div w:id="1957254325">
                  <w:marLeft w:val="0"/>
                  <w:marRight w:val="0"/>
                  <w:marTop w:val="0"/>
                  <w:marBottom w:val="0"/>
                  <w:divBdr>
                    <w:top w:val="none" w:sz="0" w:space="0" w:color="auto"/>
                    <w:left w:val="none" w:sz="0" w:space="0" w:color="auto"/>
                    <w:bottom w:val="none" w:sz="0" w:space="0" w:color="auto"/>
                    <w:right w:val="none" w:sz="0" w:space="0" w:color="auto"/>
                  </w:divBdr>
                  <w:divsChild>
                    <w:div w:id="1667322659">
                      <w:marLeft w:val="0"/>
                      <w:marRight w:val="0"/>
                      <w:marTop w:val="210"/>
                      <w:marBottom w:val="0"/>
                      <w:divBdr>
                        <w:top w:val="none" w:sz="0" w:space="0" w:color="auto"/>
                        <w:left w:val="none" w:sz="0" w:space="0" w:color="auto"/>
                        <w:bottom w:val="none" w:sz="0" w:space="0" w:color="auto"/>
                        <w:right w:val="none" w:sz="0" w:space="0" w:color="auto"/>
                      </w:divBdr>
                      <w:divsChild>
                        <w:div w:id="1467622558">
                          <w:marLeft w:val="0"/>
                          <w:marRight w:val="0"/>
                          <w:marTop w:val="0"/>
                          <w:marBottom w:val="0"/>
                          <w:divBdr>
                            <w:top w:val="none" w:sz="0" w:space="0" w:color="auto"/>
                            <w:left w:val="none" w:sz="0" w:space="0" w:color="auto"/>
                            <w:bottom w:val="none" w:sz="0" w:space="0" w:color="auto"/>
                            <w:right w:val="none" w:sz="0" w:space="0" w:color="auto"/>
                          </w:divBdr>
                          <w:divsChild>
                            <w:div w:id="175311201">
                              <w:marLeft w:val="0"/>
                              <w:marRight w:val="45"/>
                              <w:marTop w:val="60"/>
                              <w:marBottom w:val="0"/>
                              <w:divBdr>
                                <w:top w:val="single" w:sz="6" w:space="12" w:color="DDDDDD"/>
                                <w:left w:val="single" w:sz="6" w:space="15" w:color="DDDDDD"/>
                                <w:bottom w:val="single" w:sz="6" w:space="8" w:color="DDDDDD"/>
                                <w:right w:val="single" w:sz="6" w:space="23" w:color="DDDDDD"/>
                              </w:divBdr>
                              <w:divsChild>
                                <w:div w:id="181549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198</TotalTime>
  <Pages>1</Pages>
  <Words>91</Words>
  <Characters>525</Characters>
  <Application>Microsoft Office Word</Application>
  <DocSecurity>0</DocSecurity>
  <Lines>4</Lines>
  <Paragraphs>1</Paragraphs>
  <ScaleCrop>false</ScaleCrop>
  <Company>Microsoft</Company>
  <LinksUpToDate>false</LinksUpToDate>
  <CharactersWithSpaces>615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2012-10-10T02:31:00Z</dcterms:created>
  <dcterms:modified xsi:type="dcterms:W3CDTF">2012-10-10T05:49:00Z</dcterms:modified>
</cp:coreProperties>
</file>